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D5" w:rsidRPr="007808DA" w:rsidRDefault="000645D5" w:rsidP="000645D5">
      <w:pPr>
        <w:spacing w:line="276" w:lineRule="auto"/>
        <w:rPr>
          <w:b/>
          <w:sz w:val="23"/>
          <w:szCs w:val="23"/>
        </w:rPr>
      </w:pPr>
      <w:r w:rsidRPr="007808DA">
        <w:rPr>
          <w:b/>
          <w:sz w:val="23"/>
          <w:szCs w:val="23"/>
        </w:rPr>
        <w:t xml:space="preserve">LEI Nº </w:t>
      </w:r>
      <w:r>
        <w:rPr>
          <w:b/>
          <w:sz w:val="23"/>
          <w:szCs w:val="23"/>
        </w:rPr>
        <w:t>2965</w:t>
      </w:r>
      <w:r w:rsidRPr="007808DA">
        <w:rPr>
          <w:b/>
          <w:sz w:val="23"/>
          <w:szCs w:val="23"/>
        </w:rPr>
        <w:t xml:space="preserve"> DE </w:t>
      </w:r>
      <w:r>
        <w:rPr>
          <w:b/>
          <w:sz w:val="23"/>
          <w:szCs w:val="23"/>
        </w:rPr>
        <w:t xml:space="preserve">07 DE JUNHO </w:t>
      </w:r>
      <w:r w:rsidRPr="007808DA">
        <w:rPr>
          <w:b/>
          <w:sz w:val="23"/>
          <w:szCs w:val="23"/>
        </w:rPr>
        <w:t>DE 201</w:t>
      </w:r>
      <w:r>
        <w:rPr>
          <w:b/>
          <w:sz w:val="23"/>
          <w:szCs w:val="23"/>
        </w:rPr>
        <w:t>8</w:t>
      </w:r>
      <w:r w:rsidRPr="007808DA">
        <w:rPr>
          <w:b/>
          <w:sz w:val="23"/>
          <w:szCs w:val="23"/>
        </w:rPr>
        <w:t>.</w:t>
      </w:r>
    </w:p>
    <w:p w:rsidR="000645D5" w:rsidRDefault="000645D5" w:rsidP="000645D5">
      <w:pPr>
        <w:pStyle w:val="SemEspaamento"/>
        <w:ind w:left="4395"/>
        <w:jc w:val="both"/>
        <w:rPr>
          <w:b/>
        </w:rPr>
      </w:pPr>
    </w:p>
    <w:p w:rsidR="000645D5" w:rsidRPr="006463DE" w:rsidRDefault="000645D5" w:rsidP="000645D5">
      <w:pPr>
        <w:pStyle w:val="SemEspaamento"/>
        <w:ind w:left="4253"/>
        <w:jc w:val="both"/>
        <w:rPr>
          <w:b/>
        </w:rPr>
      </w:pPr>
      <w:r>
        <w:rPr>
          <w:b/>
        </w:rPr>
        <w:t>Autoriza</w:t>
      </w:r>
      <w:r w:rsidRPr="004B1346">
        <w:rPr>
          <w:b/>
        </w:rPr>
        <w:t xml:space="preserve"> o abertura de Crédito Especial no valor de duzentos e vinte mil reais (R$ 220.000,00), e sua inclusão no Plano Plurianual (PPA) e na Lei de Diretrizes Orçamentárias (LDO</w:t>
      </w:r>
      <w:r>
        <w:rPr>
          <w:b/>
        </w:rPr>
        <w:t>),</w:t>
      </w:r>
    </w:p>
    <w:p w:rsidR="000645D5" w:rsidRDefault="000645D5" w:rsidP="000645D5">
      <w:pPr>
        <w:pStyle w:val="SemEspaamento"/>
        <w:tabs>
          <w:tab w:val="left" w:pos="7680"/>
        </w:tabs>
        <w:ind w:left="-142"/>
        <w:jc w:val="both"/>
      </w:pPr>
      <w:r>
        <w:tab/>
      </w:r>
    </w:p>
    <w:p w:rsidR="000645D5" w:rsidRPr="00BE3822" w:rsidRDefault="000645D5" w:rsidP="000645D5">
      <w:pPr>
        <w:pStyle w:val="SemEspaamento"/>
        <w:jc w:val="both"/>
      </w:pPr>
      <w:r w:rsidRPr="00BE3822">
        <w:t>O Prefeito Municipal de Roque Gonzales, Estado do Rio Grande do Sul.</w:t>
      </w:r>
    </w:p>
    <w:p w:rsidR="000645D5" w:rsidRDefault="000645D5" w:rsidP="000645D5">
      <w:pPr>
        <w:pStyle w:val="SemEspaamento"/>
        <w:jc w:val="both"/>
      </w:pPr>
      <w:r w:rsidRPr="00BE3822">
        <w:t>Faço saber que a Câmara de Vereadores aprovou e eu sanciono a seguinte Lei:</w:t>
      </w:r>
    </w:p>
    <w:p w:rsidR="000645D5" w:rsidRPr="0093252D" w:rsidRDefault="000645D5" w:rsidP="000645D5">
      <w:pPr>
        <w:jc w:val="both"/>
        <w:rPr>
          <w:b/>
        </w:rPr>
      </w:pPr>
    </w:p>
    <w:p w:rsidR="000645D5" w:rsidRPr="004B1346" w:rsidRDefault="000645D5" w:rsidP="000645D5">
      <w:pPr>
        <w:jc w:val="both"/>
      </w:pPr>
      <w:r w:rsidRPr="006463DE">
        <w:rPr>
          <w:b/>
        </w:rPr>
        <w:t>Art. 1º.</w:t>
      </w:r>
      <w:r w:rsidRPr="006463DE">
        <w:t xml:space="preserve"> </w:t>
      </w:r>
      <w:r w:rsidRPr="004B1346">
        <w:t>É o Poder Executivo autorizado a abrir Crédito Especial, para aquisição de retroescavadeira, para uso da Secretaria de Obras e Saneamento, no valor de duzentos e vinte mil reais (R$ 220.000,00), junto à seguinte rubrica e unidade orçamentária:</w:t>
      </w:r>
    </w:p>
    <w:p w:rsidR="000645D5" w:rsidRPr="004B1346" w:rsidRDefault="000645D5" w:rsidP="000645D5">
      <w:pPr>
        <w:jc w:val="both"/>
      </w:pPr>
      <w:r w:rsidRPr="004B1346">
        <w:t>Órgão: 05 – SECRETARIA DE OBRAS E SANEAMENTO</w:t>
      </w:r>
    </w:p>
    <w:p w:rsidR="000645D5" w:rsidRPr="004B1346" w:rsidRDefault="000645D5" w:rsidP="000645D5">
      <w:pPr>
        <w:jc w:val="both"/>
      </w:pPr>
      <w:r w:rsidRPr="004B1346">
        <w:t>Unidade Orçamentária: 0503 – Serviços Diversos</w:t>
      </w:r>
    </w:p>
    <w:p w:rsidR="000645D5" w:rsidRPr="004B1346" w:rsidRDefault="000645D5" w:rsidP="000645D5">
      <w:pPr>
        <w:jc w:val="both"/>
      </w:pPr>
      <w:r w:rsidRPr="004B1346">
        <w:t>05.03.26 – Transporte</w:t>
      </w:r>
    </w:p>
    <w:p w:rsidR="000645D5" w:rsidRPr="004B1346" w:rsidRDefault="000645D5" w:rsidP="000645D5">
      <w:pPr>
        <w:jc w:val="both"/>
      </w:pPr>
      <w:r w:rsidRPr="004B1346">
        <w:t>05.03.26.782 – Transporte Rodoviário</w:t>
      </w:r>
    </w:p>
    <w:p w:rsidR="000645D5" w:rsidRPr="004B1346" w:rsidRDefault="000645D5" w:rsidP="000645D5">
      <w:pPr>
        <w:jc w:val="both"/>
      </w:pPr>
      <w:r w:rsidRPr="004B1346">
        <w:t>05.03.26.782.0030 – Planejamento Urbano e Serviços</w:t>
      </w:r>
    </w:p>
    <w:p w:rsidR="000645D5" w:rsidRPr="004B1346" w:rsidRDefault="000645D5" w:rsidP="000645D5">
      <w:pPr>
        <w:jc w:val="both"/>
      </w:pPr>
      <w:r w:rsidRPr="004B1346">
        <w:t>05.03.26.782.0030.1038 – Aquisição de Retroescavadeira</w:t>
      </w:r>
    </w:p>
    <w:p w:rsidR="000645D5" w:rsidRPr="004B1346" w:rsidRDefault="000645D5" w:rsidP="000645D5">
      <w:pPr>
        <w:jc w:val="both"/>
      </w:pPr>
      <w:r w:rsidRPr="004B1346">
        <w:t>4.0.0.0.00.00 – Despesa de Capital</w:t>
      </w:r>
    </w:p>
    <w:p w:rsidR="000645D5" w:rsidRPr="004B1346" w:rsidRDefault="000645D5" w:rsidP="000645D5">
      <w:pPr>
        <w:jc w:val="both"/>
      </w:pPr>
      <w:r w:rsidRPr="004B1346">
        <w:t>4.4.0.0.00.00 – Investimentos</w:t>
      </w:r>
    </w:p>
    <w:p w:rsidR="000645D5" w:rsidRPr="004B1346" w:rsidRDefault="000645D5" w:rsidP="000645D5">
      <w:pPr>
        <w:jc w:val="both"/>
      </w:pPr>
      <w:r w:rsidRPr="004B1346">
        <w:t xml:space="preserve">4.4.9.0.00.00 – Aplicações Diretas </w:t>
      </w:r>
    </w:p>
    <w:p w:rsidR="000645D5" w:rsidRPr="004B1346" w:rsidRDefault="000645D5" w:rsidP="000645D5">
      <w:pPr>
        <w:jc w:val="both"/>
      </w:pPr>
      <w:r w:rsidRPr="004B1346">
        <w:t>4.4.9.0.52.00 – Equipamento e Material Permanente (1208) ..</w:t>
      </w:r>
      <w:r>
        <w:t>..............</w:t>
      </w:r>
      <w:r w:rsidRPr="004B1346">
        <w:t>.... R$ 220.000,00</w:t>
      </w:r>
    </w:p>
    <w:p w:rsidR="000645D5" w:rsidRPr="004B1346" w:rsidRDefault="000645D5" w:rsidP="000645D5">
      <w:pPr>
        <w:jc w:val="both"/>
        <w:rPr>
          <w:b/>
        </w:rPr>
      </w:pPr>
      <w:r w:rsidRPr="004B1346">
        <w:rPr>
          <w:b/>
        </w:rPr>
        <w:t>Total: ...</w:t>
      </w:r>
      <w:r>
        <w:rPr>
          <w:b/>
        </w:rPr>
        <w:t>...................................................................................................</w:t>
      </w:r>
      <w:r w:rsidRPr="004B1346">
        <w:rPr>
          <w:b/>
        </w:rPr>
        <w:t>... R$ 220.000,00</w:t>
      </w:r>
    </w:p>
    <w:p w:rsidR="000645D5" w:rsidRPr="004B1346" w:rsidRDefault="000645D5" w:rsidP="000645D5">
      <w:pPr>
        <w:jc w:val="both"/>
      </w:pPr>
      <w:r w:rsidRPr="004B1346">
        <w:rPr>
          <w:b/>
        </w:rPr>
        <w:t>Art. 2º</w:t>
      </w:r>
      <w:r w:rsidRPr="004B1346">
        <w:t xml:space="preserve"> Servirá de recursos para a cobertura do Crédito Especial aberto no Art. 1º desta Lei a seguinte verba:</w:t>
      </w:r>
    </w:p>
    <w:p w:rsidR="000645D5" w:rsidRPr="004B1346" w:rsidRDefault="000645D5" w:rsidP="000645D5">
      <w:pPr>
        <w:jc w:val="both"/>
      </w:pPr>
      <w:r w:rsidRPr="004B1346">
        <w:t>- Operação de Crédito Junto ao Banco do Brasil ...</w:t>
      </w:r>
      <w:r>
        <w:t>.................................</w:t>
      </w:r>
      <w:r w:rsidRPr="004B1346">
        <w:t>... R$ 220.000,00</w:t>
      </w:r>
    </w:p>
    <w:p w:rsidR="000645D5" w:rsidRPr="004B1346" w:rsidRDefault="000645D5" w:rsidP="000645D5">
      <w:pPr>
        <w:jc w:val="both"/>
      </w:pPr>
      <w:r w:rsidRPr="004B1346">
        <w:rPr>
          <w:b/>
        </w:rPr>
        <w:t>Total: ...</w:t>
      </w:r>
      <w:r>
        <w:rPr>
          <w:b/>
        </w:rPr>
        <w:t>...................................................................................................</w:t>
      </w:r>
      <w:r w:rsidRPr="004B1346">
        <w:rPr>
          <w:b/>
        </w:rPr>
        <w:t>... R$ 220.000,00</w:t>
      </w:r>
    </w:p>
    <w:p w:rsidR="000645D5" w:rsidRPr="004B1346" w:rsidRDefault="000645D5" w:rsidP="000645D5">
      <w:pPr>
        <w:jc w:val="both"/>
      </w:pPr>
      <w:r w:rsidRPr="004B1346">
        <w:rPr>
          <w:b/>
        </w:rPr>
        <w:t>Art. 3º.</w:t>
      </w:r>
      <w:r w:rsidRPr="004B1346">
        <w:t xml:space="preserve"> Fica o Poder Executivo autorizado a incluir o presente projeto no PPA e na LDO.</w:t>
      </w:r>
    </w:p>
    <w:p w:rsidR="000645D5" w:rsidRPr="006463DE" w:rsidRDefault="000645D5" w:rsidP="000645D5">
      <w:pPr>
        <w:jc w:val="both"/>
      </w:pPr>
      <w:r>
        <w:rPr>
          <w:b/>
        </w:rPr>
        <w:t>Art. 4</w:t>
      </w:r>
      <w:r w:rsidRPr="006463DE">
        <w:rPr>
          <w:b/>
        </w:rPr>
        <w:t>º.</w:t>
      </w:r>
      <w:r w:rsidRPr="006463DE">
        <w:t xml:space="preserve"> Esta Lei entra em vigor na data de sua publicação, revogadas as disposições em contrário. </w:t>
      </w:r>
    </w:p>
    <w:p w:rsidR="000645D5" w:rsidRDefault="000645D5" w:rsidP="000645D5">
      <w:pPr>
        <w:jc w:val="both"/>
      </w:pPr>
    </w:p>
    <w:p w:rsidR="000645D5" w:rsidRDefault="000645D5" w:rsidP="000645D5">
      <w:pPr>
        <w:jc w:val="both"/>
      </w:pPr>
      <w:r w:rsidRPr="00BE3822">
        <w:t>GABINETE DO PREFEITO MUNICIPAL DE ROQUE GONZALES,</w:t>
      </w:r>
      <w:r>
        <w:t xml:space="preserve"> 07 D</w:t>
      </w:r>
      <w:r w:rsidRPr="00BE3822">
        <w:t>E</w:t>
      </w:r>
      <w:r>
        <w:t xml:space="preserve"> JUNHO DE 2018</w:t>
      </w:r>
      <w:r w:rsidRPr="00BE3822">
        <w:t>.</w:t>
      </w:r>
      <w:r>
        <w:t xml:space="preserve">                                         </w:t>
      </w:r>
    </w:p>
    <w:p w:rsidR="000645D5" w:rsidRDefault="000645D5" w:rsidP="000645D5">
      <w:pPr>
        <w:pStyle w:val="SemEspaamento"/>
        <w:ind w:left="4536" w:hanging="142"/>
      </w:pPr>
      <w:r>
        <w:t xml:space="preserve">                      </w:t>
      </w:r>
    </w:p>
    <w:p w:rsidR="000645D5" w:rsidRDefault="000645D5" w:rsidP="000645D5">
      <w:pPr>
        <w:pStyle w:val="SemEspaamento"/>
        <w:ind w:left="4536" w:hanging="142"/>
      </w:pPr>
      <w:r>
        <w:t xml:space="preserve">                          João Scheeren Haas</w:t>
      </w:r>
      <w:r w:rsidRPr="00BE3822">
        <w:t>,</w:t>
      </w:r>
    </w:p>
    <w:p w:rsidR="000645D5" w:rsidRPr="00BE3822" w:rsidRDefault="000645D5" w:rsidP="000645D5">
      <w:pPr>
        <w:pStyle w:val="SemEspaamento"/>
        <w:ind w:left="-284"/>
      </w:pPr>
      <w:r>
        <w:t xml:space="preserve">                                                                                                        </w:t>
      </w:r>
      <w:r w:rsidRPr="00BE3822">
        <w:t>Prefeito Municipal</w:t>
      </w:r>
      <w:r>
        <w:t>.</w:t>
      </w:r>
    </w:p>
    <w:p w:rsidR="000645D5" w:rsidRDefault="000645D5" w:rsidP="000645D5">
      <w:pPr>
        <w:pStyle w:val="SemEspaamento"/>
      </w:pPr>
      <w:r>
        <w:t xml:space="preserve">Registre-se e Publique-se                                                  </w:t>
      </w:r>
    </w:p>
    <w:p w:rsidR="000645D5" w:rsidRDefault="000645D5" w:rsidP="000645D5">
      <w:pPr>
        <w:pStyle w:val="SemEspaamento"/>
      </w:pPr>
    </w:p>
    <w:p w:rsidR="000645D5" w:rsidRPr="00BE3822" w:rsidRDefault="000645D5" w:rsidP="000645D5">
      <w:pPr>
        <w:pStyle w:val="SemEspaamento"/>
      </w:pPr>
      <w:r>
        <w:t>A</w:t>
      </w:r>
      <w:r w:rsidRPr="00BE3822">
        <w:t>ndrei Poersch Becker,</w:t>
      </w:r>
    </w:p>
    <w:p w:rsidR="000645D5" w:rsidRDefault="000645D5" w:rsidP="000645D5">
      <w:pPr>
        <w:pStyle w:val="SemEspaamento"/>
      </w:pPr>
      <w:r w:rsidRPr="00BE3822">
        <w:t>Secretário de Administração.</w:t>
      </w:r>
    </w:p>
    <w:p w:rsidR="006C4670" w:rsidRDefault="006C4670">
      <w:bookmarkStart w:id="0" w:name="_GoBack"/>
      <w:bookmarkEnd w:id="0"/>
    </w:p>
    <w:sectPr w:rsidR="006C4670" w:rsidSect="00CA3C97">
      <w:headerReference w:type="default" r:id="rId4"/>
      <w:pgSz w:w="11906" w:h="16838"/>
      <w:pgMar w:top="3402" w:right="1701" w:bottom="1418" w:left="1701" w:header="708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B9" w:rsidRDefault="000645D5" w:rsidP="00E36DB9">
    <w:pPr>
      <w:pStyle w:val="Cabealho"/>
      <w:jc w:val="right"/>
    </w:pPr>
  </w:p>
  <w:p w:rsidR="00E36DB9" w:rsidRDefault="000645D5" w:rsidP="00E36DB9">
    <w:pPr>
      <w:pStyle w:val="Cabealho"/>
      <w:jc w:val="right"/>
    </w:pPr>
  </w:p>
  <w:p w:rsidR="00E36DB9" w:rsidRDefault="000645D5" w:rsidP="00E36DB9">
    <w:pPr>
      <w:pStyle w:val="Cabealho"/>
      <w:jc w:val="right"/>
    </w:pPr>
  </w:p>
  <w:p w:rsidR="00E36DB9" w:rsidRDefault="000645D5" w:rsidP="00E36DB9">
    <w:pPr>
      <w:pStyle w:val="Cabealho"/>
      <w:jc w:val="right"/>
    </w:pPr>
  </w:p>
  <w:p w:rsidR="00E36DB9" w:rsidRDefault="000645D5" w:rsidP="00E36DB9">
    <w:pPr>
      <w:pStyle w:val="Cabealho"/>
      <w:jc w:val="right"/>
    </w:pPr>
  </w:p>
  <w:p w:rsidR="00E36DB9" w:rsidRDefault="000645D5" w:rsidP="00E36DB9">
    <w:pPr>
      <w:pStyle w:val="Cabealho"/>
      <w:jc w:val="right"/>
    </w:pPr>
  </w:p>
  <w:p w:rsidR="00E36DB9" w:rsidRDefault="000645D5" w:rsidP="00E36DB9">
    <w:pPr>
      <w:pStyle w:val="Cabealho"/>
      <w:jc w:val="right"/>
    </w:pPr>
  </w:p>
  <w:p w:rsidR="00E36DB9" w:rsidRDefault="000645D5" w:rsidP="00E36DB9">
    <w:pPr>
      <w:pStyle w:val="Cabealho"/>
      <w:jc w:val="right"/>
    </w:pPr>
  </w:p>
  <w:p w:rsidR="00E36DB9" w:rsidRDefault="000645D5" w:rsidP="00E36DB9">
    <w:pPr>
      <w:pStyle w:val="Cabealho"/>
      <w:jc w:val="right"/>
    </w:pPr>
    <w:r>
      <w:t>Lei Nº 29</w:t>
    </w:r>
    <w:r>
      <w:t>6</w:t>
    </w:r>
    <w:r>
      <w:t>5</w:t>
    </w:r>
    <w:r>
      <w:t>/201</w:t>
    </w:r>
    <w:r>
      <w:t>8</w:t>
    </w:r>
    <w:r>
      <w:t>.</w:t>
    </w:r>
  </w:p>
  <w:p w:rsidR="00E36DB9" w:rsidRDefault="000645D5" w:rsidP="00E36DB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D5"/>
    <w:rsid w:val="000645D5"/>
    <w:rsid w:val="00447F2D"/>
    <w:rsid w:val="00604590"/>
    <w:rsid w:val="006C4670"/>
    <w:rsid w:val="00D3049A"/>
    <w:rsid w:val="00E4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AE3A0-1160-44DC-9080-4FF2A20D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D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64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45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645D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2018-07-18T17:08:00Z</dcterms:created>
  <dcterms:modified xsi:type="dcterms:W3CDTF">2018-07-18T17:09:00Z</dcterms:modified>
</cp:coreProperties>
</file>